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86" w:lineRule="exact"/>
        <w:rPr>
          <w:rFonts w:ascii="方正仿宋简体" w:eastAsia="方正仿宋简体"/>
          <w:color w:val="000000"/>
          <w:sz w:val="32"/>
        </w:rPr>
      </w:pPr>
      <w:r>
        <w:rPr>
          <w:rFonts w:ascii="方正仿宋简体" w:eastAsia="方正仿宋简体" w:hint="eastAsia"/>
          <w:color w:val="000000"/>
          <w:sz w:val="32"/>
        </w:rPr>
        <w:t>附件</w:t>
      </w:r>
      <w:r>
        <w:rPr>
          <w:rFonts w:ascii="方正仿宋简体" w:eastAsia="方正仿宋简体"/>
          <w:color w:val="000000"/>
          <w:sz w:val="32"/>
        </w:rPr>
        <w:t>1</w:t>
      </w:r>
      <w:r>
        <w:rPr>
          <w:rFonts w:ascii="方正仿宋简体" w:eastAsia="方正仿宋简体" w:hint="eastAsia"/>
          <w:color w:val="000000"/>
          <w:sz w:val="32"/>
        </w:rPr>
        <w:t>：</w:t>
      </w:r>
    </w:p>
    <w:p>
      <w:pPr>
        <w:adjustRightInd w:val="0"/>
        <w:snapToGrid w:val="0"/>
        <w:spacing w:line="586" w:lineRule="exact"/>
        <w:ind w:firstLineChars="200" w:firstLine="880"/>
        <w:rPr>
          <w:rFonts w:ascii="方正仿宋简体" w:eastAsia="方正仿宋简体"/>
          <w:color w:val="000000"/>
          <w:sz w:val="44"/>
        </w:rPr>
      </w:pPr>
    </w:p>
    <w:p>
      <w:pPr>
        <w:adjustRightInd w:val="0"/>
        <w:snapToGrid w:val="0"/>
        <w:spacing w:line="586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孝感市科协</w:t>
      </w:r>
      <w:r>
        <w:rPr>
          <w:rFonts w:ascii="方正小标宋简体" w:eastAsia="方正小标宋简体"/>
          <w:color w:val="000000"/>
          <w:sz w:val="44"/>
        </w:rPr>
        <w:t>202</w:t>
      </w:r>
      <w:r>
        <w:rPr>
          <w:rFonts w:ascii="方正小标宋简体" w:eastAsia="方正小标宋简体" w:hint="eastAsia"/>
          <w:color w:val="000000"/>
          <w:sz w:val="44"/>
          <w:lang w:val="en-US" w:eastAsia="zh-CN"/>
        </w:rPr>
        <w:t>4</w:t>
      </w:r>
      <w:r>
        <w:rPr>
          <w:rFonts w:ascii="方正小标宋简体" w:eastAsia="方正小标宋简体" w:hint="eastAsia"/>
          <w:color w:val="000000"/>
          <w:sz w:val="44"/>
        </w:rPr>
        <w:t>年度科技创新智库</w:t>
      </w:r>
    </w:p>
    <w:p>
      <w:pPr>
        <w:adjustRightInd w:val="0"/>
        <w:snapToGrid w:val="0"/>
        <w:spacing w:line="586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研究课题指南</w:t>
      </w:r>
    </w:p>
    <w:p>
      <w:pPr>
        <w:adjustRightInd w:val="0"/>
        <w:snapToGrid w:val="0"/>
        <w:spacing w:line="586" w:lineRule="exact"/>
        <w:ind w:firstLineChars="200" w:firstLine="640"/>
        <w:rPr>
          <w:rFonts w:ascii="方正仿宋简体" w:eastAsia="方正仿宋简体"/>
          <w:color w:val="000000"/>
          <w:sz w:val="32"/>
        </w:rPr>
      </w:pPr>
    </w:p>
    <w:p>
      <w:pPr>
        <w:ind w:firstLineChars="200" w:firstLine="640"/>
        <w:jc w:val="both"/>
        <w:rPr>
          <w:rFonts w:ascii="方正仿宋简体" w:eastAsia="方正仿宋简体" w:cs="Times New Roman" w:hint="eastAsia"/>
          <w:color w:val="000000"/>
          <w:sz w:val="32"/>
          <w:lang w:eastAsia="zh-CN"/>
        </w:rPr>
      </w:pPr>
      <w:r>
        <w:rPr>
          <w:rFonts w:ascii="方正仿宋简体" w:eastAsia="方正仿宋简体" w:cs="Times New Roman" w:hint="eastAsia"/>
          <w:color w:val="000000"/>
          <w:sz w:val="32"/>
          <w:lang w:val="en-US" w:eastAsia="zh-CN"/>
        </w:rPr>
        <w:t>1、一般课题：</w:t>
      </w:r>
      <w:r>
        <w:rPr>
          <w:rFonts w:ascii="方正仿宋简体" w:eastAsia="方正仿宋简体" w:cs="Times New Roman" w:hint="eastAsia"/>
          <w:color w:val="000000"/>
          <w:sz w:val="32"/>
          <w:lang w:eastAsia="zh-CN"/>
        </w:rPr>
        <w:t>职业院校科技创新人才成长路径与培育机制调查研究</w:t>
      </w:r>
    </w:p>
    <w:p>
      <w:pPr>
        <w:ind w:firstLineChars="200" w:firstLine="640"/>
        <w:rPr>
          <w:rFonts w:ascii="方正仿宋简体" w:eastAsia="方正仿宋简体" w:cs="Times New Roman" w:hint="eastAsia"/>
          <w:color w:val="000000"/>
          <w:sz w:val="32"/>
          <w:lang w:eastAsia="zh-CN"/>
        </w:rPr>
      </w:pPr>
      <w:r>
        <w:rPr>
          <w:rFonts w:ascii="仿宋_GB2312" w:eastAsia="仿宋_GB2312" w:hint="eastAsia"/>
          <w:sz w:val="32"/>
          <w:szCs w:val="32"/>
        </w:rPr>
        <w:t>通过调查研究，了解我市职业院校科技创新人才的发展现状，分析职业院校科技创新人才在科学研究、创新创业、技术服务等方面取得成绩，积累的经验和面临的问题。采用比较研究的方法，分析不同地区科技创新人才长的路径和培育机制，借鉴发达地区同类院校科技人才培育的先进理念和典型做法，提出我市职业院校创新人才成长的基本路径，进一步优化科技创新人才培育机制。</w:t>
      </w:r>
    </w:p>
    <w:p>
      <w:pPr>
        <w:numPr>
          <w:ilvl w:val="0"/>
          <w:numId w:val="1"/>
        </w:numPr>
        <w:adjustRightInd w:val="0"/>
        <w:snapToGrid w:val="0"/>
        <w:spacing w:line="586" w:lineRule="exact"/>
        <w:ind w:left="0" w:firstLineChars="200" w:firstLine="640"/>
        <w:rPr>
          <w:rFonts w:ascii="CESI仿宋-GB2312" w:eastAsia="CESI仿宋-GB2312" w:cs="CESI仿宋-GB2312" w:hint="eastAsia"/>
          <w:sz w:val="32"/>
          <w:szCs w:val="32"/>
          <w:lang w:eastAsia="zh-CN"/>
        </w:rPr>
      </w:pPr>
      <w:r>
        <w:rPr>
          <w:rFonts w:ascii="方正仿宋简体" w:eastAsia="方正仿宋简体" w:cs="Times New Roman" w:hint="eastAsia"/>
          <w:color w:val="000000"/>
          <w:sz w:val="32"/>
          <w:lang w:val="en-US" w:eastAsia="zh-CN"/>
        </w:rPr>
        <w:t>一般课题：</w:t>
      </w:r>
      <w:r>
        <w:rPr>
          <w:rFonts w:ascii="CESI仿宋-GB2312" w:eastAsia="CESI仿宋-GB2312" w:cs="CESI仿宋-GB2312" w:hint="eastAsia"/>
          <w:sz w:val="32"/>
          <w:szCs w:val="32"/>
          <w:lang w:eastAsia="zh-CN"/>
        </w:rPr>
        <w:t>孝感市工业企业高质量发展的问题与对策研究</w:t>
      </w:r>
    </w:p>
    <w:p>
      <w:pPr>
        <w:ind w:firstLineChars="200" w:firstLine="640"/>
        <w:rPr>
          <w:rFonts w:ascii="CESI仿宋-GB2312" w:eastAsia="CESI仿宋-GB2312" w:cs="CESI仿宋-GB2312" w:hint="eastAsia"/>
          <w:sz w:val="32"/>
          <w:szCs w:val="32"/>
          <w:lang w:eastAsia="zh-CN"/>
        </w:rPr>
      </w:pPr>
      <w:r>
        <w:rPr>
          <w:rFonts w:ascii="CESI仿宋-GB2312" w:eastAsia="CESI仿宋-GB2312" w:cs="CESI仿宋-GB2312" w:hint="eastAsia"/>
          <w:sz w:val="32"/>
          <w:szCs w:val="32"/>
          <w:lang w:eastAsia="zh-CN"/>
        </w:rPr>
        <w:t>围绕“</w:t>
      </w:r>
      <w:r>
        <w:rPr>
          <w:rFonts w:ascii="CESI仿宋-GB2312" w:eastAsia="CESI仿宋-GB2312" w:cs="CESI仿宋-GB2312" w:hint="eastAsia"/>
          <w:sz w:val="32"/>
          <w:szCs w:val="32"/>
          <w:lang w:val="en-US" w:eastAsia="zh-CN"/>
        </w:rPr>
        <w:t>大抓工业、抓大工业、把工业抓大”的鲜明导向，全力推进制造业高质量发展。通过对全市工业企业开展调查研究，摸清当前制约我市工业企业发展的突出问题，结合我市实际，提出有效措施，全力以赴帮助企业拓市场、激活力，推动工业经济稳增长。</w:t>
      </w:r>
    </w:p>
    <w:p>
      <w:pPr>
        <w:widowControl w:val="0"/>
        <w:adjustRightInd w:val="0"/>
        <w:snapToGrid w:val="0"/>
        <w:spacing w:line="586" w:lineRule="exact"/>
        <w:jc w:val="both"/>
        <w:rPr>
          <w:rFonts w:ascii="方正仿宋简体" w:eastAsia="方正仿宋简体" w:cs="Times New Roman" w:hint="eastAsia"/>
          <w:color w:val="000000"/>
          <w:sz w:val="32"/>
          <w:lang w:val="en-US" w:eastAsia="zh-CN"/>
        </w:rPr>
      </w:pPr>
    </w:p>
    <w:p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3、</w:t>
      </w:r>
      <w:r>
        <w:rPr>
          <w:rFonts w:ascii="方正仿宋_GBK" w:eastAsia="方正仿宋_GBK" w:cs="方正仿宋_GBK" w:hint="eastAsia"/>
          <w:sz w:val="32"/>
          <w:szCs w:val="32"/>
        </w:rPr>
        <w:t>一般课题：孝感市装备制造产业发展的问题与对策研究</w:t>
      </w:r>
    </w:p>
    <w:p>
      <w:pPr>
        <w:ind w:firstLineChars="200" w:firstLine="640"/>
        <w:rPr>
          <w:rFonts w:ascii="方正仿宋简体" w:eastAsia="方正仿宋简体" w:cs="Times New Roman" w:hint="eastAsia"/>
          <w:color w:val="000000"/>
          <w:sz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</w:rPr>
        <w:t>围绕全市加快推进新型工业化，通过对全市装备制造产业发展调查研究，弄清装备制造产业发展的形势，总结我市装备制造产业发展的现状和存在问题，结合我市实际，提出推进孝感装备制造产业发展路径的对策建议。</w:t>
      </w:r>
    </w:p>
    <w:p>
      <w:pPr>
        <w:adjustRightInd w:val="0"/>
        <w:snapToGrid w:val="0"/>
        <w:spacing w:line="586" w:lineRule="exact"/>
        <w:ind w:leftChars="200" w:left="420" w:firstLineChars="100" w:firstLine="320"/>
        <w:rPr>
          <w:rFonts w:ascii="方正仿宋简体" w:eastAsia="方正仿宋简体" w:cs="Times New Roman" w:hint="eastAsia"/>
          <w:color w:val="000000"/>
          <w:sz w:val="32"/>
          <w:lang w:val="en-US" w:eastAsia="zh-CN"/>
        </w:rPr>
      </w:pPr>
      <w:r>
        <w:rPr>
          <w:rFonts w:ascii="方正仿宋简体" w:eastAsia="方正仿宋简体" w:cs="Times New Roman" w:hint="eastAsia"/>
          <w:color w:val="000000"/>
          <w:sz w:val="32"/>
          <w:lang w:val="en-US" w:eastAsia="zh-CN"/>
        </w:rPr>
        <w:t>4、一般课题：关于推动盐化工产业转型升级的调查与思考</w:t>
      </w:r>
    </w:p>
    <w:p>
      <w:pPr>
        <w:adjustRightInd w:val="0"/>
        <w:snapToGrid w:val="0"/>
        <w:spacing w:line="586" w:lineRule="exact"/>
        <w:ind w:left="0" w:firstLineChars="200" w:firstLine="640"/>
        <w:jc w:val="both"/>
        <w:rPr>
          <w:rFonts w:ascii="方正仿宋简体" w:eastAsia="方正仿宋简体" w:cs="Times New Roman" w:hint="eastAsia"/>
          <w:color w:val="000000"/>
          <w:sz w:val="32"/>
          <w:lang w:val="en-US" w:eastAsia="zh-CN"/>
        </w:rPr>
      </w:pPr>
      <w:r>
        <w:rPr>
          <w:rFonts w:ascii="方正仿宋简体" w:eastAsia="方正仿宋简体" w:cs="Times New Roman" w:hint="eastAsia"/>
          <w:color w:val="000000"/>
          <w:sz w:val="32"/>
          <w:lang w:val="en-US" w:eastAsia="zh-CN"/>
        </w:rPr>
        <w:t>盐磷化工产业是孝感四大传统产业之一，对全市经济社会发展作出了积极贡献。以县市区为例，通过调查研究，弄清盐化工产业发展的形势，总结盐化工产业发展的成效，剖析存在的问题，结合市县实际，提出推进孝感盐化工产业转型升级、绿色发展的路径及对策建议。</w:t>
      </w:r>
    </w:p>
    <w:p>
      <w:pPr>
        <w:adjustRightInd w:val="0"/>
        <w:snapToGrid w:val="0"/>
        <w:spacing w:line="586" w:lineRule="exact"/>
        <w:ind w:firstLineChars="200" w:firstLine="640"/>
        <w:rPr>
          <w:rFonts w:ascii="方正仿宋简体" w:eastAsia="方正仿宋简体"/>
          <w:color w:val="000000"/>
          <w:sz w:val="32"/>
        </w:rPr>
      </w:pPr>
    </w:p>
    <w:p>
      <w:bookmarkStart w:id="0" w:name="_GoBack"/>
      <w:bookmarkEnd w:id="0"/>
    </w:p>
    <w:sectPr>
      <w:pgSz w:w="11907" w:h="16840"/>
      <w:pgMar w:top="2325" w:right="1735" w:bottom="0" w:left="1605" w:header="0" w:footer="0" w:gutter="0"/>
      <w:pgNumType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ESI仿宋-GB2312">
    <w:panose1 w:val="02000500000000000000"/>
    <w:charset w:val="86"/>
    <w:family w:val="script"/>
    <w:pitch w:val="variable"/>
    <w:sig w:usb0="800002AF" w:usb1="084F6CF8" w:usb2="00000010" w:usb3="00000000" w:csb0="0004000F" w:csb1="00000000"/>
  </w:font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EFFDCA8"/>
    <w:multiLevelType w:val="singleLevel"/>
    <w:tmpl w:val="FEFFDCA8"/>
    <w:lvl w:ilvl="0">
      <w:start w:val="2"/>
      <w:numFmt w:val="decimal"/>
      <w:lvlRestart w:val="0"/>
      <w:suff w:val="nothing"/>
      <w:lvlText w:val="%1、"/>
      <w:lvlJc w:val="left"/>
      <w:pPr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631</Words>
  <Characters>634</Characters>
  <Lines>36</Lines>
  <Paragraphs>11</Paragraphs>
  <CharactersWithSpaces>634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a123</dc:creator>
  <cp:lastModifiedBy>a123</cp:lastModifiedBy>
  <cp:revision>1</cp:revision>
  <dcterms:created xsi:type="dcterms:W3CDTF">2024-08-13T07:05:57Z</dcterms:created>
  <dcterms:modified xsi:type="dcterms:W3CDTF">2024-08-13T07:07:20Z</dcterms:modified>
</cp:coreProperties>
</file>