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Lines="30" w:before="72" w:afterLines="30" w:after="72" w:line="560" w:lineRule="exact"/>
        <w:jc w:val="both"/>
        <w:rPr>
          <w:rFonts w:ascii="方正兰亭黑_GBK" w:eastAsia="方正兰亭黑_GBK" w:cs="方正兰亭黑_GBK" w:hint="eastAsia"/>
          <w:b/>
          <w:bCs w:val="0"/>
          <w:color w:val="auto"/>
          <w:sz w:val="44"/>
          <w:szCs w:val="44"/>
          <w:lang w:eastAsia="zh-CN"/>
        </w:rPr>
      </w:pPr>
      <w:r>
        <w:rPr>
          <w:rFonts w:ascii="方正仿宋_GBK" w:eastAsia="方正仿宋_GBK" w:cs="方正仿宋_GBK" w:hint="eastAsia"/>
          <w:b w:val="0"/>
          <w:bCs/>
          <w:color w:val="auto"/>
          <w:sz w:val="32"/>
          <w:szCs w:val="32"/>
          <w:lang w:eastAsia="zh-CN"/>
        </w:rPr>
        <w:t>附件</w:t>
      </w:r>
      <w:r>
        <w:rPr>
          <w:rFonts w:ascii="方正仿宋_GBK" w:eastAsia="方正仿宋_GBK" w:cs="方正仿宋_GBK" w:hint="eastAsia"/>
          <w:b w:val="0"/>
          <w:bCs/>
          <w:color w:val="auto"/>
          <w:sz w:val="32"/>
          <w:szCs w:val="32"/>
          <w:lang w:val="en-US" w:eastAsia="zh-CN"/>
        </w:rPr>
        <w:t>2</w:t>
      </w:r>
    </w:p>
    <w:p>
      <w:pPr>
        <w:spacing w:beforeLines="30" w:before="72" w:afterLines="30" w:after="72" w:line="560" w:lineRule="exact"/>
        <w:ind w:firstLineChars="300" w:firstLine="1320"/>
        <w:jc w:val="both"/>
        <w:rPr>
          <w:rFonts w:ascii="方正小标宋简体" w:eastAsia="方正小标宋简体" w:cs="方正小标宋简体" w:hint="eastAsia"/>
          <w:b w:val="0"/>
          <w:bCs/>
          <w:color w:val="auto"/>
          <w:sz w:val="44"/>
          <w:szCs w:val="44"/>
          <w:lang w:eastAsia="zh-CN"/>
        </w:rPr>
      </w:pPr>
    </w:p>
    <w:p>
      <w:pPr>
        <w:spacing w:beforeLines="30" w:before="72" w:afterLines="30" w:after="72" w:line="560" w:lineRule="exact"/>
        <w:ind w:firstLineChars="300" w:firstLine="1320"/>
        <w:jc w:val="both"/>
        <w:rPr>
          <w:rFonts w:ascii="方正小标宋简体" w:eastAsia="方正小标宋简体" w:cs="方正小标宋简体" w:hint="eastAsia"/>
          <w:b w:val="0"/>
          <w:bCs/>
          <w:color w:val="auto"/>
          <w:sz w:val="44"/>
          <w:szCs w:val="44"/>
          <w:lang w:eastAsia="zh-CN"/>
        </w:rPr>
      </w:pPr>
      <w:r>
        <w:rPr>
          <w:rFonts w:ascii="方正小标宋简体" w:eastAsia="方正小标宋简体" w:cs="方正小标宋简体" w:hint="eastAsia"/>
          <w:b w:val="0"/>
          <w:bCs/>
          <w:color w:val="auto"/>
          <w:sz w:val="44"/>
          <w:szCs w:val="44"/>
          <w:lang w:eastAsia="zh-CN"/>
        </w:rPr>
        <w:t>孝感市科普教育学校建设标准</w:t>
      </w:r>
    </w:p>
    <w:p>
      <w:pPr>
        <w:adjustRightInd w:val="0"/>
        <w:snapToGrid w:val="0"/>
        <w:spacing w:line="560" w:lineRule="exact"/>
        <w:ind w:left="0" w:firstLineChars="200" w:firstLine="640"/>
        <w:jc w:val="both"/>
        <w:rPr>
          <w:rFonts w:ascii="黑体" w:eastAsia="黑体" w:cs="黑体" w:hint="eastAsia"/>
          <w:color w:val="auto"/>
          <w:sz w:val="32"/>
          <w:szCs w:val="32"/>
          <w:lang w:val="en-US" w:eastAsia="zh-CN"/>
        </w:rPr>
      </w:pPr>
    </w:p>
    <w:p>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仿宋_GB2312" w:eastAsia="仿宋_GB2312" w:cs="仿宋_GB2312" w:hint="eastAsia"/>
          <w:b w:val="0"/>
          <w:bCs w:val="0"/>
          <w:sz w:val="32"/>
          <w:szCs w:val="32"/>
          <w:u w:val="none"/>
          <w:lang w:val="en-US" w:eastAsia="zh-CN"/>
        </w:rPr>
      </w:pPr>
      <w:r>
        <w:rPr>
          <w:rFonts w:ascii="仿宋_GB2312" w:eastAsia="仿宋_GB2312" w:cs="仿宋_GB2312" w:hint="eastAsia"/>
          <w:color w:val="auto"/>
          <w:kern w:val="0"/>
          <w:sz w:val="32"/>
          <w:szCs w:val="32"/>
          <w:lang w:val="en-US" w:eastAsia="zh-CN"/>
        </w:rPr>
        <w:t>围绕提升青少年科学素质，充分利用科普资源助推“双减”工作，促进学生全面健康发展。</w:t>
      </w:r>
      <w:r>
        <w:rPr>
          <w:rFonts w:ascii="仿宋_GB2312" w:eastAsia="仿宋_GB2312" w:cs="仿宋_GB2312" w:hint="eastAsia"/>
          <w:b w:val="0"/>
          <w:bCs w:val="0"/>
          <w:sz w:val="32"/>
          <w:szCs w:val="32"/>
          <w:u w:val="none"/>
          <w:lang w:val="en-US" w:eastAsia="zh-CN"/>
        </w:rPr>
        <w:t>制定建设标准如下：</w:t>
      </w:r>
    </w:p>
    <w:p>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rPr>
          <w:rFonts w:ascii="黑体" w:eastAsia="黑体" w:cs="黑体" w:hint="eastAsia"/>
          <w:color w:val="auto"/>
          <w:sz w:val="32"/>
          <w:szCs w:val="32"/>
        </w:rPr>
      </w:pPr>
      <w:r>
        <w:rPr>
          <w:rFonts w:ascii="黑体" w:eastAsia="黑体" w:cs="黑体" w:hint="eastAsia"/>
          <w:color w:val="auto"/>
          <w:sz w:val="32"/>
          <w:szCs w:val="32"/>
          <w:lang w:val="en-US" w:eastAsia="zh-CN"/>
        </w:rPr>
        <w:t>一、</w:t>
      </w:r>
      <w:r>
        <w:rPr>
          <w:rFonts w:ascii="黑体" w:eastAsia="黑体" w:cs="黑体" w:hint="eastAsia"/>
          <w:color w:val="auto"/>
          <w:sz w:val="32"/>
          <w:szCs w:val="32"/>
        </w:rPr>
        <w:t>组织管理规范</w:t>
      </w:r>
    </w:p>
    <w:p>
      <w:pPr>
        <w:adjustRightInd w:val="0"/>
        <w:snapToGrid w:val="0"/>
        <w:spacing w:line="560" w:lineRule="exact"/>
        <w:ind w:left="0" w:firstLineChars="200" w:firstLine="640"/>
        <w:jc w:val="both"/>
        <w:rPr>
          <w:rFonts w:ascii="仿宋_GB2312" w:eastAsia="仿宋_GB2312" w:cs="仿宋_GB2312" w:hint="eastAsia"/>
          <w:color w:val="auto"/>
          <w:sz w:val="32"/>
          <w:szCs w:val="32"/>
        </w:rPr>
      </w:pPr>
      <w:r>
        <w:rPr>
          <w:rFonts w:ascii="仿宋_GB2312" w:eastAsia="仿宋_GB2312" w:cs="仿宋_GB2312" w:hint="eastAsia"/>
          <w:color w:val="auto"/>
          <w:sz w:val="32"/>
          <w:szCs w:val="32"/>
          <w:lang w:val="en-US" w:eastAsia="zh-CN"/>
        </w:rPr>
        <w:t>1、</w:t>
      </w:r>
      <w:r>
        <w:rPr>
          <w:rFonts w:ascii="仿宋_GB2312" w:eastAsia="仿宋_GB2312" w:cs="仿宋_GB2312" w:hint="eastAsia"/>
          <w:color w:val="auto"/>
          <w:sz w:val="32"/>
          <w:szCs w:val="32"/>
          <w:lang w:eastAsia="zh-CN"/>
        </w:rPr>
        <w:t>学校</w:t>
      </w:r>
      <w:r>
        <w:rPr>
          <w:rFonts w:ascii="仿宋_GB2312" w:eastAsia="仿宋_GB2312" w:cs="仿宋_GB2312" w:hint="eastAsia"/>
          <w:color w:val="auto"/>
          <w:sz w:val="32"/>
          <w:szCs w:val="32"/>
        </w:rPr>
        <w:t>领导重视</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rPr>
        <w:t>成立学校科技</w:t>
      </w:r>
      <w:r>
        <w:rPr>
          <w:rFonts w:ascii="仿宋_GB2312" w:eastAsia="仿宋_GB2312" w:cs="仿宋_GB2312" w:hint="eastAsia"/>
          <w:color w:val="auto"/>
          <w:sz w:val="32"/>
          <w:szCs w:val="32"/>
          <w:lang w:val="en-US" w:eastAsia="zh-CN"/>
        </w:rPr>
        <w:t>(</w:t>
      </w:r>
      <w:r>
        <w:rPr>
          <w:rFonts w:ascii="仿宋_GB2312" w:eastAsia="仿宋_GB2312" w:cs="仿宋_GB2312" w:hint="eastAsia"/>
          <w:color w:val="auto"/>
          <w:sz w:val="32"/>
          <w:szCs w:val="32"/>
          <w:lang w:eastAsia="zh-CN"/>
        </w:rPr>
        <w:t>科普</w:t>
      </w:r>
      <w:r>
        <w:rPr>
          <w:rFonts w:ascii="仿宋_GB2312" w:eastAsia="仿宋_GB2312" w:cs="仿宋_GB2312" w:hint="eastAsia"/>
          <w:color w:val="auto"/>
          <w:sz w:val="32"/>
          <w:szCs w:val="32"/>
          <w:lang w:val="en-US" w:eastAsia="zh-CN"/>
        </w:rPr>
        <w:t>)</w:t>
      </w:r>
      <w:r>
        <w:rPr>
          <w:rFonts w:ascii="仿宋_GB2312" w:eastAsia="仿宋_GB2312" w:cs="仿宋_GB2312" w:hint="eastAsia"/>
          <w:color w:val="auto"/>
          <w:sz w:val="32"/>
          <w:szCs w:val="32"/>
        </w:rPr>
        <w:t>教育领导小组，明确分管领导，落实责任部门，有具体人员负责。</w:t>
      </w:r>
      <w:r>
        <w:rPr>
          <w:rFonts w:ascii="仿宋_GB2312" w:eastAsia="仿宋_GB2312" w:cs="仿宋_GB2312" w:hint="eastAsia"/>
          <w:color w:val="auto"/>
          <w:kern w:val="0"/>
          <w:sz w:val="32"/>
          <w:szCs w:val="32"/>
        </w:rPr>
        <w:t>校务会议有科技教育和科普</w:t>
      </w:r>
      <w:r>
        <w:rPr>
          <w:rFonts w:ascii="仿宋_GB2312" w:eastAsia="仿宋_GB2312" w:cs="仿宋_GB2312" w:hint="eastAsia"/>
          <w:color w:val="auto"/>
          <w:kern w:val="0"/>
          <w:sz w:val="32"/>
          <w:szCs w:val="32"/>
          <w:lang w:eastAsia="zh-CN"/>
        </w:rPr>
        <w:t>工作</w:t>
      </w:r>
      <w:r>
        <w:rPr>
          <w:rFonts w:ascii="仿宋_GB2312" w:eastAsia="仿宋_GB2312" w:cs="仿宋_GB2312" w:hint="eastAsia"/>
          <w:color w:val="auto"/>
          <w:kern w:val="0"/>
          <w:sz w:val="32"/>
          <w:szCs w:val="32"/>
        </w:rPr>
        <w:t>内容讨论，</w:t>
      </w:r>
      <w:r>
        <w:rPr>
          <w:rFonts w:ascii="仿宋_GB2312" w:eastAsia="仿宋_GB2312" w:cs="仿宋_GB2312" w:hint="eastAsia"/>
          <w:color w:val="auto"/>
          <w:sz w:val="32"/>
          <w:szCs w:val="32"/>
        </w:rPr>
        <w:t>学校每学期至少召开一次专题会议，总结交流科技教育和科普工作的经验和做法。</w:t>
      </w:r>
    </w:p>
    <w:p>
      <w:pPr>
        <w:spacing w:line="520" w:lineRule="exact"/>
        <w:ind w:firstLineChars="200" w:firstLine="640"/>
        <w:jc w:val="both"/>
        <w:rPr>
          <w:rFonts w:ascii="仿宋_GB2312" w:eastAsia="仿宋_GB2312" w:cs="仿宋_GB2312" w:hint="eastAsia"/>
          <w:color w:val="auto"/>
          <w:sz w:val="32"/>
          <w:szCs w:val="32"/>
        </w:rPr>
      </w:pPr>
      <w:r>
        <w:rPr>
          <w:rFonts w:ascii="仿宋_GB2312" w:eastAsia="仿宋_GB2312" w:cs="仿宋_GB2312" w:hint="eastAsia"/>
          <w:color w:val="auto"/>
          <w:sz w:val="32"/>
          <w:szCs w:val="32"/>
          <w:lang w:val="en-US" w:eastAsia="zh-CN"/>
        </w:rPr>
        <w:t>2、</w:t>
      </w:r>
      <w:r>
        <w:rPr>
          <w:rFonts w:ascii="仿宋_GB2312" w:eastAsia="仿宋_GB2312" w:cs="仿宋_GB2312" w:hint="eastAsia"/>
          <w:color w:val="auto"/>
          <w:sz w:val="32"/>
          <w:szCs w:val="32"/>
        </w:rPr>
        <w:t>将青少年</w:t>
      </w:r>
      <w:r>
        <w:rPr>
          <w:rFonts w:ascii="仿宋_GB2312" w:eastAsia="仿宋_GB2312" w:cs="仿宋_GB2312" w:hint="eastAsia"/>
          <w:color w:val="auto"/>
          <w:sz w:val="32"/>
          <w:szCs w:val="32"/>
          <w:lang w:eastAsia="zh-CN"/>
        </w:rPr>
        <w:t>科普</w:t>
      </w:r>
      <w:r>
        <w:rPr>
          <w:rFonts w:ascii="仿宋_GB2312" w:eastAsia="仿宋_GB2312" w:cs="仿宋_GB2312" w:hint="eastAsia"/>
          <w:color w:val="auto"/>
          <w:sz w:val="32"/>
          <w:szCs w:val="32"/>
        </w:rPr>
        <w:t>教育列入学校总体发展目标，制定年度工作</w:t>
      </w:r>
      <w:r>
        <w:rPr>
          <w:rFonts w:ascii="仿宋_GB2312" w:eastAsia="仿宋_GB2312" w:cs="仿宋_GB2312" w:hint="eastAsia"/>
          <w:color w:val="auto"/>
          <w:sz w:val="32"/>
          <w:szCs w:val="32"/>
          <w:lang w:eastAsia="zh-CN"/>
        </w:rPr>
        <w:t>计划</w:t>
      </w:r>
      <w:r>
        <w:rPr>
          <w:rFonts w:ascii="仿宋_GB2312" w:eastAsia="仿宋_GB2312" w:cs="仿宋_GB2312" w:hint="eastAsia"/>
          <w:color w:val="auto"/>
          <w:sz w:val="32"/>
          <w:szCs w:val="32"/>
        </w:rPr>
        <w:t>，</w:t>
      </w:r>
      <w:r>
        <w:rPr>
          <w:rFonts w:ascii="仿宋_GB2312" w:eastAsia="仿宋_GB2312" w:cs="仿宋_GB2312" w:hint="eastAsia"/>
          <w:color w:val="auto"/>
          <w:sz w:val="32"/>
          <w:szCs w:val="32"/>
          <w:lang w:eastAsia="zh-CN"/>
        </w:rPr>
        <w:t>并</w:t>
      </w:r>
      <w:r>
        <w:rPr>
          <w:rFonts w:ascii="仿宋_GB2312" w:eastAsia="仿宋_GB2312" w:cs="仿宋_GB2312" w:hint="eastAsia"/>
          <w:color w:val="auto"/>
          <w:sz w:val="32"/>
          <w:szCs w:val="32"/>
        </w:rPr>
        <w:t>纳入本校学年（学期）工作目标考核、奖励体系。学校科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教育工作档案资料齐全，有长效管理机制、计划和总结。</w:t>
      </w:r>
    </w:p>
    <w:p>
      <w:pPr>
        <w:spacing w:line="520" w:lineRule="exact"/>
        <w:ind w:firstLineChars="200" w:firstLine="640"/>
        <w:jc w:val="both"/>
        <w:rPr>
          <w:rFonts w:ascii="仿宋_GB2312" w:eastAsia="仿宋_GB2312" w:cs="仿宋_GB2312" w:hint="eastAsia"/>
          <w:color w:val="auto"/>
          <w:sz w:val="32"/>
          <w:szCs w:val="32"/>
          <w:lang w:eastAsia="zh-CN"/>
        </w:rPr>
      </w:pPr>
      <w:r>
        <w:rPr>
          <w:rFonts w:ascii="仿宋_GB2312" w:eastAsia="仿宋_GB2312" w:cs="仿宋_GB2312" w:hint="eastAsia"/>
          <w:color w:val="auto"/>
          <w:kern w:val="0"/>
          <w:sz w:val="32"/>
          <w:szCs w:val="32"/>
          <w:lang w:val="en-US" w:eastAsia="zh-CN"/>
        </w:rPr>
        <w:t>3、</w:t>
      </w:r>
      <w:r>
        <w:rPr>
          <w:rFonts w:ascii="仿宋_GB2312" w:eastAsia="仿宋_GB2312" w:cs="仿宋_GB2312" w:hint="eastAsia"/>
          <w:color w:val="auto"/>
          <w:kern w:val="0"/>
          <w:sz w:val="32"/>
          <w:szCs w:val="32"/>
        </w:rPr>
        <w:t>学校</w:t>
      </w:r>
      <w:r>
        <w:rPr>
          <w:rFonts w:ascii="仿宋_GB2312" w:eastAsia="仿宋_GB2312" w:cs="仿宋_GB2312" w:hint="eastAsia"/>
          <w:color w:val="auto"/>
          <w:sz w:val="32"/>
          <w:szCs w:val="32"/>
        </w:rPr>
        <w:t>落实科普宣传教育经费，提供开展科普宣传教育活动的条件</w:t>
      </w:r>
      <w:r>
        <w:rPr>
          <w:rFonts w:ascii="仿宋_GB2312" w:eastAsia="仿宋_GB2312" w:cs="仿宋_GB2312" w:hint="eastAsia"/>
          <w:color w:val="auto"/>
          <w:sz w:val="32"/>
          <w:szCs w:val="32"/>
          <w:lang w:eastAsia="zh-CN"/>
        </w:rPr>
        <w:t>。</w:t>
      </w:r>
    </w:p>
    <w:p>
      <w:pPr>
        <w:spacing w:line="520" w:lineRule="exact"/>
        <w:ind w:firstLineChars="200" w:firstLine="640"/>
        <w:jc w:val="both"/>
        <w:rPr>
          <w:rFonts w:ascii="黑体" w:eastAsia="黑体" w:cs="黑体" w:hint="eastAsia"/>
          <w:color w:val="auto"/>
          <w:sz w:val="32"/>
          <w:szCs w:val="32"/>
        </w:rPr>
      </w:pPr>
      <w:r>
        <w:rPr>
          <w:rFonts w:ascii="黑体" w:eastAsia="黑体" w:cs="黑体" w:hint="eastAsia"/>
          <w:color w:val="auto"/>
          <w:sz w:val="32"/>
          <w:szCs w:val="32"/>
          <w:lang w:val="en-US" w:eastAsia="zh-CN"/>
        </w:rPr>
        <w:t>二、</w:t>
      </w:r>
      <w:r>
        <w:rPr>
          <w:rFonts w:ascii="黑体" w:eastAsia="黑体" w:cs="黑体" w:hint="eastAsia"/>
          <w:color w:val="auto"/>
          <w:sz w:val="32"/>
          <w:szCs w:val="32"/>
        </w:rPr>
        <w:t>基础建设配套</w:t>
      </w:r>
    </w:p>
    <w:p>
      <w:pPr>
        <w:spacing w:line="520" w:lineRule="exact"/>
        <w:ind w:firstLineChars="200" w:firstLine="640"/>
        <w:jc w:val="both"/>
        <w:rPr>
          <w:rFonts w:ascii="仿宋_GB2312" w:eastAsia="仿宋_GB2312" w:cs="仿宋_GB2312" w:hint="eastAsia"/>
          <w:color w:val="auto"/>
          <w:sz w:val="32"/>
          <w:szCs w:val="32"/>
          <w:lang w:eastAsia="zh-CN"/>
        </w:rPr>
      </w:pPr>
      <w:r>
        <w:rPr>
          <w:rFonts w:ascii="仿宋_GB2312" w:eastAsia="仿宋_GB2312" w:cs="仿宋_GB2312" w:hint="eastAsia"/>
          <w:color w:val="auto"/>
          <w:sz w:val="32"/>
          <w:szCs w:val="32"/>
          <w:lang w:val="en-US" w:eastAsia="zh-CN"/>
        </w:rPr>
        <w:t>4、</w:t>
      </w:r>
      <w:r>
        <w:rPr>
          <w:rFonts w:ascii="仿宋_GB2312" w:eastAsia="仿宋_GB2312" w:cs="仿宋_GB2312" w:hint="eastAsia"/>
          <w:color w:val="auto"/>
          <w:sz w:val="32"/>
          <w:szCs w:val="32"/>
        </w:rPr>
        <w:t>科技场所。学校建有匹配的科技活动室（馆）、实验室、图书室、计算机室，配备必要的教学仪器和设备，</w:t>
      </w:r>
      <w:r>
        <w:rPr>
          <w:rFonts w:ascii="仿宋_GB2312" w:eastAsia="仿宋_GB2312" w:cs="仿宋_GB2312" w:hint="eastAsia"/>
          <w:color w:val="auto"/>
          <w:sz w:val="32"/>
          <w:szCs w:val="32"/>
          <w:lang w:eastAsia="zh-CN"/>
        </w:rPr>
        <w:t>有</w:t>
      </w:r>
      <w:r>
        <w:rPr>
          <w:rFonts w:ascii="仿宋_GB2312" w:eastAsia="仿宋_GB2312" w:cs="仿宋_GB2312" w:hint="eastAsia"/>
          <w:color w:val="auto"/>
          <w:sz w:val="32"/>
          <w:szCs w:val="32"/>
        </w:rPr>
        <w:t>科普书籍，</w:t>
      </w:r>
      <w:r>
        <w:rPr>
          <w:rFonts w:ascii="仿宋_GB2312" w:eastAsia="仿宋_GB2312" w:cs="仿宋_GB2312" w:hint="eastAsia"/>
          <w:color w:val="auto"/>
          <w:sz w:val="32"/>
          <w:szCs w:val="32"/>
          <w:lang w:eastAsia="zh-CN"/>
        </w:rPr>
        <w:t>有</w:t>
      </w:r>
      <w:r>
        <w:rPr>
          <w:rFonts w:ascii="仿宋_GB2312" w:eastAsia="仿宋_GB2312" w:cs="仿宋_GB2312" w:hint="eastAsia"/>
          <w:color w:val="auto"/>
          <w:sz w:val="32"/>
          <w:szCs w:val="32"/>
        </w:rPr>
        <w:t>科普宣传教育活动室</w:t>
      </w:r>
      <w:r>
        <w:rPr>
          <w:rFonts w:ascii="仿宋_GB2312" w:eastAsia="仿宋_GB2312" w:cs="仿宋_GB2312" w:hint="eastAsia"/>
          <w:color w:val="auto"/>
          <w:sz w:val="32"/>
          <w:szCs w:val="32"/>
          <w:lang w:eastAsia="zh-CN"/>
        </w:rPr>
        <w:t>，能够</w:t>
      </w:r>
      <w:r>
        <w:rPr>
          <w:rFonts w:ascii="仿宋_GB2312" w:eastAsia="仿宋_GB2312" w:cs="仿宋_GB2312" w:hint="eastAsia"/>
          <w:color w:val="auto"/>
          <w:sz w:val="32"/>
          <w:szCs w:val="32"/>
        </w:rPr>
        <w:t>满足开展科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教育的需要</w:t>
      </w:r>
      <w:r>
        <w:rPr>
          <w:rFonts w:ascii="仿宋_GB2312" w:eastAsia="仿宋_GB2312" w:cs="仿宋_GB2312" w:hint="eastAsia"/>
          <w:color w:val="auto"/>
          <w:sz w:val="32"/>
          <w:szCs w:val="32"/>
          <w:lang w:eastAsia="zh-CN"/>
        </w:rPr>
        <w:t>。</w:t>
      </w:r>
    </w:p>
    <w:p>
      <w:pPr>
        <w:spacing w:line="520" w:lineRule="exact"/>
        <w:ind w:firstLineChars="200" w:firstLine="640"/>
        <w:jc w:val="both"/>
        <w:rPr>
          <w:rFonts w:ascii="仿宋_GB2312" w:eastAsia="仿宋_GB2312" w:cs="仿宋_GB2312" w:hint="eastAsia"/>
          <w:color w:val="auto"/>
          <w:sz w:val="32"/>
          <w:szCs w:val="32"/>
        </w:rPr>
      </w:pPr>
      <w:r>
        <w:rPr>
          <w:rFonts w:ascii="仿宋_GB2312" w:eastAsia="仿宋_GB2312" w:cs="仿宋_GB2312" w:hint="eastAsia"/>
          <w:color w:val="auto"/>
          <w:sz w:val="32"/>
          <w:szCs w:val="32"/>
          <w:lang w:val="en-US" w:eastAsia="zh-CN"/>
        </w:rPr>
        <w:t>5、</w:t>
      </w:r>
      <w:r>
        <w:rPr>
          <w:rFonts w:ascii="仿宋_GB2312" w:eastAsia="仿宋_GB2312" w:cs="仿宋_GB2312" w:hint="eastAsia"/>
          <w:color w:val="auto"/>
          <w:sz w:val="32"/>
          <w:szCs w:val="32"/>
        </w:rPr>
        <w:t>校园科普阵地。学校校园文化和环境设计中，具有科普宣传教育的氛围，建有科普宣传画廊等宣传阵地，并能充分利用学校科普宣传画廊、广播站、网站、校园e站、校园报刊等定期开展各种形式的科普宣传活动。</w:t>
      </w:r>
      <w:r>
        <w:rPr>
          <w:rFonts w:ascii="仿宋_GB2312" w:eastAsia="仿宋_GB2312" w:cs="仿宋_GB2312" w:hint="eastAsia"/>
          <w:color w:val="auto"/>
          <w:sz w:val="32"/>
          <w:szCs w:val="32"/>
          <w:lang w:eastAsia="zh-CN"/>
        </w:rPr>
        <w:t>积极</w:t>
      </w:r>
      <w:r>
        <w:rPr>
          <w:rFonts w:ascii="仿宋_GB2312" w:eastAsia="仿宋_GB2312" w:cs="仿宋_GB2312" w:hint="eastAsia"/>
          <w:color w:val="auto"/>
          <w:sz w:val="32"/>
          <w:szCs w:val="32"/>
        </w:rPr>
        <w:t>面向学校中小学生、科技教师和科技辅导员，开展青少年科技创新竞赛活动、科普活动、科技教育和科普资源落地应用，以及科技教师和科技辅导员培训等线上线下相结合的校园科普服务活动。</w:t>
      </w:r>
    </w:p>
    <w:p>
      <w:pPr>
        <w:spacing w:line="520" w:lineRule="exact"/>
        <w:ind w:firstLineChars="200" w:firstLine="640"/>
        <w:jc w:val="both"/>
        <w:rPr>
          <w:rFonts w:ascii="仿宋_GB2312" w:eastAsia="仿宋_GB2312" w:cs="仿宋_GB2312" w:hint="eastAsia"/>
          <w:color w:val="auto"/>
          <w:sz w:val="32"/>
          <w:szCs w:val="32"/>
        </w:rPr>
      </w:pPr>
      <w:r>
        <w:rPr>
          <w:rFonts w:ascii="仿宋_GB2312" w:eastAsia="仿宋_GB2312" w:cs="仿宋_GB2312" w:hint="eastAsia"/>
          <w:color w:val="auto"/>
          <w:kern w:val="0"/>
          <w:sz w:val="32"/>
          <w:szCs w:val="32"/>
          <w:lang w:val="en-US" w:eastAsia="zh-CN"/>
        </w:rPr>
        <w:t>6、</w:t>
      </w:r>
      <w:r>
        <w:rPr>
          <w:rFonts w:ascii="仿宋_GB2312" w:eastAsia="仿宋_GB2312" w:cs="仿宋_GB2312" w:hint="eastAsia"/>
          <w:color w:val="auto"/>
          <w:kern w:val="0"/>
          <w:sz w:val="32"/>
          <w:szCs w:val="32"/>
        </w:rPr>
        <w:t>教师队伍建设。学校建有</w:t>
      </w:r>
      <w:r>
        <w:rPr>
          <w:rFonts w:ascii="仿宋_GB2312" w:eastAsia="仿宋_GB2312" w:cs="仿宋_GB2312" w:hint="eastAsia"/>
          <w:color w:val="auto"/>
          <w:kern w:val="0"/>
          <w:sz w:val="32"/>
          <w:szCs w:val="32"/>
          <w:lang w:eastAsia="zh-CN"/>
        </w:rPr>
        <w:t>学有专长、相对稳定</w:t>
      </w:r>
      <w:r>
        <w:rPr>
          <w:rFonts w:ascii="仿宋_GB2312" w:eastAsia="仿宋_GB2312" w:cs="仿宋_GB2312" w:hint="eastAsia"/>
          <w:color w:val="auto"/>
          <w:kern w:val="0"/>
          <w:sz w:val="32"/>
          <w:szCs w:val="32"/>
        </w:rPr>
        <w:t>的</w:t>
      </w:r>
      <w:r>
        <w:rPr>
          <w:rFonts w:ascii="仿宋_GB2312" w:eastAsia="仿宋_GB2312" w:cs="仿宋_GB2312" w:hint="eastAsia"/>
          <w:color w:val="auto"/>
          <w:kern w:val="0"/>
          <w:sz w:val="32"/>
          <w:szCs w:val="32"/>
          <w:lang w:eastAsia="zh-CN"/>
        </w:rPr>
        <w:t>科技</w:t>
      </w:r>
      <w:r>
        <w:rPr>
          <w:rFonts w:ascii="仿宋_GB2312" w:eastAsia="仿宋_GB2312" w:cs="仿宋_GB2312" w:hint="eastAsia"/>
          <w:color w:val="auto"/>
          <w:kern w:val="0"/>
          <w:sz w:val="32"/>
          <w:szCs w:val="32"/>
        </w:rPr>
        <w:t>教师队伍，并有一定数量的教师参与科</w:t>
      </w:r>
      <w:r>
        <w:rPr>
          <w:rFonts w:ascii="仿宋_GB2312" w:eastAsia="仿宋_GB2312" w:cs="仿宋_GB2312" w:hint="eastAsia"/>
          <w:color w:val="auto"/>
          <w:kern w:val="0"/>
          <w:sz w:val="32"/>
          <w:szCs w:val="32"/>
          <w:lang w:eastAsia="zh-CN"/>
        </w:rPr>
        <w:t>普</w:t>
      </w:r>
      <w:r>
        <w:rPr>
          <w:rFonts w:ascii="仿宋_GB2312" w:eastAsia="仿宋_GB2312" w:cs="仿宋_GB2312" w:hint="eastAsia"/>
          <w:color w:val="auto"/>
          <w:kern w:val="0"/>
          <w:sz w:val="32"/>
          <w:szCs w:val="32"/>
        </w:rPr>
        <w:t>教育，</w:t>
      </w:r>
      <w:r>
        <w:rPr>
          <w:rFonts w:ascii="仿宋_GB2312" w:eastAsia="仿宋_GB2312" w:cs="仿宋_GB2312" w:hint="eastAsia"/>
          <w:color w:val="auto"/>
          <w:sz w:val="32"/>
          <w:szCs w:val="32"/>
        </w:rPr>
        <w:t>有科技教师培养、培训计划和安排，为教师开展科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教育工作创造良好条件。学校教职员工无参与邪教组织</w:t>
      </w:r>
      <w:r>
        <w:rPr>
          <w:rFonts w:ascii="仿宋_GB2312" w:eastAsia="仿宋_GB2312" w:cs="仿宋_GB2312" w:hint="eastAsia"/>
          <w:color w:val="auto"/>
          <w:sz w:val="32"/>
          <w:szCs w:val="32"/>
          <w:lang w:eastAsia="zh-CN"/>
        </w:rPr>
        <w:t>、伪科学</w:t>
      </w:r>
      <w:r>
        <w:rPr>
          <w:rFonts w:ascii="仿宋_GB2312" w:eastAsia="仿宋_GB2312" w:cs="仿宋_GB2312" w:hint="eastAsia"/>
          <w:color w:val="auto"/>
          <w:sz w:val="32"/>
          <w:szCs w:val="32"/>
        </w:rPr>
        <w:t>及</w:t>
      </w:r>
      <w:r>
        <w:rPr>
          <w:rFonts w:ascii="仿宋_GB2312" w:eastAsia="仿宋_GB2312" w:cs="仿宋_GB2312" w:hint="eastAsia"/>
          <w:color w:val="auto"/>
          <w:sz w:val="32"/>
          <w:szCs w:val="32"/>
          <w:lang w:eastAsia="zh-CN"/>
        </w:rPr>
        <w:t>封建迷信</w:t>
      </w:r>
      <w:r>
        <w:rPr>
          <w:rFonts w:ascii="仿宋_GB2312" w:eastAsia="仿宋_GB2312" w:cs="仿宋_GB2312" w:hint="eastAsia"/>
          <w:color w:val="auto"/>
          <w:sz w:val="32"/>
          <w:szCs w:val="32"/>
        </w:rPr>
        <w:t>活动。</w:t>
      </w:r>
    </w:p>
    <w:p>
      <w:pPr>
        <w:spacing w:line="520" w:lineRule="exact"/>
        <w:ind w:firstLineChars="200" w:firstLine="640"/>
        <w:jc w:val="both"/>
        <w:rPr>
          <w:rFonts w:ascii="仿宋_GB2312" w:eastAsia="仿宋_GB2312" w:cs="仿宋_GB2312" w:hint="eastAsia"/>
          <w:color w:val="auto"/>
          <w:sz w:val="32"/>
          <w:szCs w:val="32"/>
        </w:rPr>
      </w:pPr>
      <w:r>
        <w:rPr>
          <w:rFonts w:ascii="黑体" w:eastAsia="黑体" w:cs="黑体" w:hint="eastAsia"/>
          <w:color w:val="auto"/>
          <w:sz w:val="32"/>
          <w:szCs w:val="32"/>
          <w:lang w:val="en-US" w:eastAsia="zh-CN"/>
        </w:rPr>
        <w:t>三、科普活动经常</w:t>
      </w:r>
      <w:r>
        <w:rPr>
          <w:rFonts w:ascii="黑体" w:eastAsia="黑体" w:cs="黑体" w:hint="eastAsia"/>
          <w:color w:val="auto"/>
          <w:sz w:val="32"/>
          <w:szCs w:val="32"/>
        </w:rPr>
        <w:br/>
      </w:r>
      <w:r>
        <w:rPr>
          <w:rFonts w:ascii="仿宋_GB2312" w:eastAsia="仿宋_GB2312" w:cs="仿宋_GB2312" w:hint="eastAsia"/>
          <w:color w:val="auto"/>
          <w:sz w:val="32"/>
          <w:szCs w:val="32"/>
        </w:rPr>
        <w:t xml:space="preserve">    </w:t>
      </w:r>
      <w:r>
        <w:rPr>
          <w:rFonts w:ascii="仿宋_GB2312" w:eastAsia="仿宋_GB2312" w:cs="仿宋_GB2312" w:hint="eastAsia"/>
          <w:color w:val="auto"/>
          <w:sz w:val="32"/>
          <w:szCs w:val="32"/>
          <w:lang w:val="en-US" w:eastAsia="zh-CN"/>
        </w:rPr>
        <w:t>7、</w:t>
      </w:r>
      <w:r>
        <w:rPr>
          <w:rFonts w:ascii="仿宋_GB2312" w:eastAsia="仿宋_GB2312" w:cs="仿宋_GB2312" w:hint="eastAsia"/>
          <w:color w:val="auto"/>
          <w:sz w:val="32"/>
          <w:szCs w:val="32"/>
        </w:rPr>
        <w:t>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教育与课余活动、校外教育、班团队活动结合，经常性地开展有创新思路、学生喜欢的普及型、参与性、开放式、社会化的科普活动。每学年</w:t>
      </w:r>
      <w:r>
        <w:rPr>
          <w:rFonts w:ascii="仿宋_GB2312" w:eastAsia="仿宋_GB2312" w:cs="仿宋_GB2312" w:hint="eastAsia"/>
          <w:color w:val="auto"/>
          <w:sz w:val="32"/>
          <w:szCs w:val="32"/>
          <w:lang w:eastAsia="zh-CN"/>
        </w:rPr>
        <w:t>开展</w:t>
      </w:r>
      <w:r>
        <w:rPr>
          <w:rFonts w:ascii="仿宋_GB2312" w:eastAsia="仿宋_GB2312" w:cs="仿宋_GB2312" w:hint="eastAsia"/>
          <w:color w:val="auto"/>
          <w:sz w:val="32"/>
          <w:szCs w:val="32"/>
        </w:rPr>
        <w:t>科普讲座</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rPr>
        <w:t>科技创新教育</w:t>
      </w:r>
      <w:r>
        <w:rPr>
          <w:rFonts w:ascii="仿宋_GB2312" w:eastAsia="仿宋_GB2312" w:cs="仿宋_GB2312" w:hint="eastAsia"/>
          <w:color w:val="auto"/>
          <w:sz w:val="32"/>
          <w:szCs w:val="32"/>
          <w:lang w:eastAsia="zh-CN"/>
        </w:rPr>
        <w:t>、校</w:t>
      </w:r>
      <w:r>
        <w:rPr>
          <w:rFonts w:ascii="仿宋_GB2312" w:eastAsia="仿宋_GB2312" w:cs="仿宋_GB2312" w:hint="eastAsia"/>
          <w:color w:val="auto"/>
          <w:sz w:val="32"/>
          <w:szCs w:val="32"/>
        </w:rPr>
        <w:t>科技竞赛</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rPr>
        <w:t>举办科普宣传栏</w:t>
      </w:r>
      <w:r>
        <w:rPr>
          <w:rFonts w:ascii="仿宋_GB2312" w:eastAsia="仿宋_GB2312" w:cs="仿宋_GB2312" w:hint="eastAsia"/>
          <w:color w:val="auto"/>
          <w:sz w:val="32"/>
          <w:szCs w:val="32"/>
          <w:lang w:eastAsia="zh-CN"/>
        </w:rPr>
        <w:t>等活动</w:t>
      </w:r>
      <w:r>
        <w:rPr>
          <w:rFonts w:ascii="仿宋_GB2312" w:eastAsia="仿宋_GB2312" w:cs="仿宋_GB2312" w:hint="eastAsia"/>
          <w:color w:val="auto"/>
          <w:sz w:val="32"/>
          <w:szCs w:val="32"/>
        </w:rPr>
        <w:t>。</w:t>
      </w:r>
    </w:p>
    <w:p>
      <w:pPr>
        <w:spacing w:line="520" w:lineRule="exact"/>
        <w:ind w:firstLineChars="200" w:firstLine="640"/>
        <w:jc w:val="both"/>
        <w:rPr>
          <w:rFonts w:ascii="仿宋_GB2312" w:eastAsia="仿宋_GB2312" w:cs="仿宋_GB2312" w:hint="eastAsia"/>
          <w:color w:val="auto"/>
          <w:sz w:val="32"/>
          <w:szCs w:val="32"/>
          <w:lang w:eastAsia="zh-CN"/>
        </w:rPr>
      </w:pPr>
      <w:r>
        <w:rPr>
          <w:rFonts w:ascii="仿宋_GB2312" w:eastAsia="仿宋_GB2312" w:cs="仿宋_GB2312" w:hint="eastAsia"/>
          <w:color w:val="auto"/>
          <w:sz w:val="32"/>
          <w:szCs w:val="32"/>
          <w:lang w:val="en-US" w:eastAsia="zh-CN"/>
        </w:rPr>
        <w:t>8、</w:t>
      </w:r>
      <w:r>
        <w:rPr>
          <w:rFonts w:ascii="仿宋_GB2312" w:eastAsia="仿宋_GB2312" w:cs="仿宋_GB2312" w:hint="eastAsia"/>
          <w:color w:val="auto"/>
          <w:sz w:val="32"/>
          <w:szCs w:val="32"/>
        </w:rPr>
        <w:t>每学年开展有主题的</w:t>
      </w:r>
      <w:r>
        <w:rPr>
          <w:rFonts w:ascii="仿宋_GB2312" w:eastAsia="仿宋_GB2312" w:cs="仿宋_GB2312" w:hint="eastAsia"/>
          <w:color w:val="auto"/>
          <w:sz w:val="32"/>
          <w:szCs w:val="32"/>
          <w:lang w:eastAsia="zh-CN"/>
        </w:rPr>
        <w:t>科普日、</w:t>
      </w:r>
      <w:r>
        <w:rPr>
          <w:rFonts w:ascii="仿宋_GB2312" w:eastAsia="仿宋_GB2312" w:cs="仿宋_GB2312" w:hint="eastAsia"/>
          <w:color w:val="auto"/>
          <w:sz w:val="32"/>
          <w:szCs w:val="32"/>
        </w:rPr>
        <w:t>科技周（节）、爱科学月等活动</w:t>
      </w:r>
      <w:r>
        <w:rPr>
          <w:rFonts w:ascii="仿宋_GB2312" w:eastAsia="仿宋_GB2312" w:cs="仿宋_GB2312" w:hint="eastAsia"/>
          <w:color w:val="auto"/>
          <w:sz w:val="32"/>
          <w:szCs w:val="32"/>
          <w:lang w:eastAsia="zh-CN"/>
        </w:rPr>
        <w:t>。</w:t>
      </w:r>
    </w:p>
    <w:p>
      <w:pPr>
        <w:spacing w:line="520" w:lineRule="exact"/>
        <w:ind w:firstLineChars="200" w:firstLine="640"/>
        <w:jc w:val="both"/>
        <w:rPr>
          <w:rFonts w:ascii="仿宋_GB2312" w:eastAsia="仿宋_GB2312" w:cs="仿宋_GB2312"/>
          <w:color w:val="auto"/>
          <w:sz w:val="32"/>
          <w:szCs w:val="32"/>
          <w:lang w:val="en-US" w:eastAsia="zh-CN"/>
        </w:rPr>
      </w:pPr>
      <w:r>
        <w:rPr>
          <w:rFonts w:ascii="仿宋_GB2312" w:eastAsia="仿宋_GB2312" w:cs="仿宋_GB2312" w:hint="eastAsia"/>
          <w:color w:val="auto"/>
          <w:sz w:val="32"/>
          <w:szCs w:val="32"/>
          <w:lang w:val="en-US" w:eastAsia="zh-CN"/>
        </w:rPr>
        <w:t>9、做好应急科普宣传服务。围绕疫情防控、保护生态、应急避险等方面开展宣传活动，丰富科普资源，加强精准传播，持续开展应急科普宣传。</w:t>
      </w:r>
    </w:p>
    <w:p>
      <w:pPr>
        <w:spacing w:line="520" w:lineRule="exact"/>
        <w:ind w:firstLineChars="200" w:firstLine="640"/>
        <w:jc w:val="both"/>
        <w:rPr>
          <w:rFonts w:ascii="黑体" w:eastAsia="黑体" w:cs="黑体" w:hint="eastAsia"/>
          <w:color w:val="auto"/>
          <w:sz w:val="32"/>
          <w:szCs w:val="32"/>
          <w:lang w:val="en-US" w:eastAsia="zh-CN"/>
        </w:rPr>
      </w:pPr>
      <w:r>
        <w:rPr>
          <w:rFonts w:ascii="黑体" w:eastAsia="黑体" w:cs="黑体" w:hint="eastAsia"/>
          <w:color w:val="auto"/>
          <w:sz w:val="32"/>
          <w:szCs w:val="32"/>
          <w:lang w:val="en-US" w:eastAsia="zh-CN"/>
        </w:rPr>
        <w:t>四、科普成绩显著</w:t>
      </w:r>
    </w:p>
    <w:p>
      <w:pPr>
        <w:adjustRightInd w:val="0"/>
        <w:snapToGrid w:val="0"/>
        <w:spacing w:line="560" w:lineRule="exact"/>
        <w:ind w:firstLineChars="200" w:firstLine="640"/>
        <w:jc w:val="both"/>
        <w:rPr>
          <w:rFonts w:ascii="仿宋_GB2312" w:eastAsia="仿宋_GB2312" w:cs="仿宋_GB2312" w:hint="eastAsia"/>
          <w:color w:val="auto"/>
          <w:sz w:val="32"/>
          <w:szCs w:val="32"/>
          <w:lang w:eastAsia="zh-CN"/>
        </w:rPr>
      </w:pPr>
      <w:r>
        <w:rPr>
          <w:rFonts w:ascii="仿宋_GB2312" w:eastAsia="仿宋_GB2312" w:cs="仿宋_GB2312" w:hint="eastAsia"/>
          <w:color w:val="auto"/>
          <w:sz w:val="32"/>
          <w:szCs w:val="32"/>
          <w:lang w:val="en-US" w:eastAsia="zh-CN"/>
        </w:rPr>
        <w:t>10、</w:t>
      </w:r>
      <w:r>
        <w:rPr>
          <w:rFonts w:ascii="仿宋_GB2312" w:eastAsia="仿宋_GB2312" w:cs="仿宋_GB2312" w:hint="eastAsia"/>
          <w:color w:val="auto"/>
          <w:sz w:val="32"/>
          <w:szCs w:val="32"/>
        </w:rPr>
        <w:t>坚持开展以科学精神、科学思想、科学方法、科学知识为主要内容的科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教育，有特色鲜明的科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教育项目。学校在科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教育内容和特色方面在全国、全省或市范围内有一定影响</w:t>
      </w:r>
      <w:r>
        <w:rPr>
          <w:rFonts w:ascii="仿宋_GB2312" w:eastAsia="仿宋_GB2312" w:cs="仿宋_GB2312" w:hint="eastAsia"/>
          <w:color w:val="auto"/>
          <w:sz w:val="32"/>
          <w:szCs w:val="32"/>
          <w:lang w:eastAsia="zh-CN"/>
        </w:rPr>
        <w:t>。</w:t>
      </w:r>
    </w:p>
    <w:p>
      <w:pPr>
        <w:adjustRightInd w:val="0"/>
        <w:snapToGrid w:val="0"/>
        <w:spacing w:line="560" w:lineRule="exact"/>
        <w:ind w:firstLineChars="200" w:firstLine="640"/>
        <w:jc w:val="both"/>
        <w:rPr>
          <w:rFonts w:ascii="仿宋_GB2312" w:eastAsia="仿宋_GB2312" w:cs="仿宋_GB2312" w:hint="eastAsia"/>
          <w:color w:val="auto"/>
          <w:sz w:val="32"/>
          <w:szCs w:val="32"/>
          <w:lang w:eastAsia="zh-CN"/>
        </w:rPr>
      </w:pPr>
      <w:r>
        <w:rPr>
          <w:rFonts w:ascii="仿宋_GB2312" w:eastAsia="仿宋_GB2312" w:cs="仿宋_GB2312" w:hint="eastAsia"/>
          <w:color w:val="auto"/>
          <w:sz w:val="32"/>
          <w:szCs w:val="32"/>
          <w:lang w:val="en-US" w:eastAsia="zh-CN"/>
        </w:rPr>
        <w:t>11、</w:t>
      </w:r>
      <w:r>
        <w:rPr>
          <w:rFonts w:ascii="仿宋_GB2312" w:eastAsia="仿宋_GB2312" w:cs="仿宋_GB2312" w:hint="eastAsia"/>
          <w:color w:val="auto"/>
          <w:sz w:val="32"/>
          <w:szCs w:val="32"/>
        </w:rPr>
        <w:t>积极发挥科普示范作用，积极支持和帮助其他学校或社会组织等开展青少年科</w:t>
      </w:r>
      <w:r>
        <w:rPr>
          <w:rFonts w:ascii="仿宋_GB2312" w:eastAsia="仿宋_GB2312" w:cs="仿宋_GB2312" w:hint="eastAsia"/>
          <w:color w:val="auto"/>
          <w:sz w:val="32"/>
          <w:szCs w:val="32"/>
          <w:lang w:eastAsia="zh-CN"/>
        </w:rPr>
        <w:t>普</w:t>
      </w:r>
      <w:r>
        <w:rPr>
          <w:rFonts w:ascii="仿宋_GB2312" w:eastAsia="仿宋_GB2312" w:cs="仿宋_GB2312" w:hint="eastAsia"/>
          <w:color w:val="auto"/>
          <w:sz w:val="32"/>
          <w:szCs w:val="32"/>
        </w:rPr>
        <w:t>教育工作，有较强的</w:t>
      </w:r>
      <w:r>
        <w:rPr>
          <w:rFonts w:ascii="仿宋_GB2312" w:eastAsia="仿宋_GB2312" w:cs="仿宋_GB2312" w:hint="eastAsia"/>
          <w:color w:val="auto"/>
          <w:sz w:val="32"/>
          <w:szCs w:val="32"/>
          <w:lang w:eastAsia="zh-CN"/>
        </w:rPr>
        <w:t>科普教育引领、示范、辐射功能作用。</w:t>
      </w:r>
    </w:p>
    <w:p>
      <w:pPr>
        <w:adjustRightInd w:val="0"/>
        <w:snapToGrid w:val="0"/>
        <w:spacing w:line="560" w:lineRule="exact"/>
        <w:ind w:firstLineChars="200" w:firstLine="640"/>
        <w:jc w:val="both"/>
        <w:rPr>
          <w:rFonts w:ascii="仿宋_GB2312" w:eastAsia="仿宋_GB2312" w:cs="仿宋_GB2312" w:hint="eastAsia"/>
          <w:color w:val="auto"/>
          <w:sz w:val="32"/>
          <w:szCs w:val="32"/>
          <w:lang w:eastAsia="zh-CN"/>
        </w:rPr>
      </w:pPr>
      <w:r>
        <w:rPr>
          <w:rFonts w:ascii="仿宋_GB2312" w:eastAsia="仿宋_GB2312" w:cs="仿宋_GB2312" w:hint="eastAsia"/>
          <w:color w:val="auto"/>
          <w:sz w:val="32"/>
          <w:szCs w:val="32"/>
          <w:lang w:eastAsia="zh-CN"/>
        </w:rPr>
        <w:t>注：已属湖北省科普教育学校项目的不在申报之列。</w:t>
      </w:r>
    </w:p>
    <w:p>
      <w:bookmarkStart w:id="0" w:name="_GoBack"/>
      <w:bookmarkEnd w:id="0"/>
    </w:p>
    <w:sectPr>
      <w:pgSz w:w="11907" w:h="16840"/>
      <w:pgMar w:top="2325" w:right="1735" w:bottom="0" w:left="1605" w:header="0" w:footer="0"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script"/>
    <w:pitch w:val="variable"/>
    <w:sig w:usb0="00000001" w:usb1="08000000" w:usb2="00000000" w:usb3="00000000" w:csb0="00040000" w:csb1="00000000"/>
  </w:font>
  <w:font w:name="方正兰亭黑_GBK">
    <w:panose1 w:val="02000000000000000000"/>
    <w:charset w:val="86"/>
    <w:family w:val="script"/>
    <w:pitch w:val="variable"/>
    <w:sig w:usb0="A00002BF" w:usb1="3ACF7CFA" w:usb2="00080016" w:usb3="00000000" w:csb0="00040001" w:csb1="00000000"/>
  </w:font>
  <w:font w:name="方正小标宋简体">
    <w:panose1 w:val="02000000000000000000"/>
    <w:charset w:val="86"/>
    <w:family w:val="script"/>
    <w:pitch w:val="variable"/>
    <w:sig w:usb0="A00002BF" w:usb1="184F6CFA" w:usb2="00000012"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92">
    <w:name w:val="Normal (Web)"/>
    <w:basedOn w:val="0"/>
    <w:next w:val="16"/>
    <w:pPr>
      <w:widowControl w:val="0"/>
      <w:spacing w:before="100" w:beforeAutospacing="1" w:after="100" w:afterAutospacing="1"/>
      <w:ind w:left="0" w:right="0"/>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2</Pages>
  <Words>1039</Words>
  <Characters>1041</Characters>
  <Lines>51</Lines>
  <Paragraphs>18</Paragraphs>
  <CharactersWithSpaces>1046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a123</dc:creator>
  <cp:lastModifiedBy>a123</cp:lastModifiedBy>
  <cp:revision>1</cp:revision>
  <dcterms:created xsi:type="dcterms:W3CDTF">2024-07-05T02:56:34Z</dcterms:created>
  <dcterms:modified xsi:type="dcterms:W3CDTF">2024-07-05T02:56:51Z</dcterms:modified>
</cp:coreProperties>
</file>